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22" w:rsidRPr="00DB63A2" w:rsidRDefault="005B3F22" w:rsidP="005B3F22">
      <w:pPr>
        <w:pStyle w:val="HTMLBody"/>
        <w:rPr>
          <w:rFonts w:ascii="Arial Narrow" w:hAnsi="Arial Narrow" w:cs="Arial"/>
          <w:b/>
          <w:bCs/>
          <w:sz w:val="28"/>
          <w:szCs w:val="28"/>
        </w:rPr>
      </w:pPr>
      <w:r w:rsidRPr="00DB63A2">
        <w:rPr>
          <w:rFonts w:ascii="Arial Narrow" w:hAnsi="Arial Narrow" w:cs="Arial"/>
          <w:sz w:val="28"/>
          <w:szCs w:val="28"/>
        </w:rPr>
        <w:object w:dxaOrig="12197" w:dyaOrig="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25pt;height:115.2pt" o:ole="">
            <v:imagedata r:id="rId5" o:title=""/>
          </v:shape>
          <o:OLEObject Type="Embed" ProgID="MSPhotoEd.3" ShapeID="_x0000_i1025" DrawAspect="Content" ObjectID="_1453293536" r:id="rId6"/>
        </w:object>
      </w:r>
    </w:p>
    <w:p w:rsidR="005B3F22" w:rsidRPr="00DB63A2" w:rsidRDefault="005B3F22" w:rsidP="005B3F22">
      <w:pPr>
        <w:pStyle w:val="HTMLBody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5B3F22" w:rsidRPr="00DB63A2" w:rsidRDefault="005B3F22" w:rsidP="005B3F22">
      <w:pPr>
        <w:pStyle w:val="HTMLBody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DB63A2">
        <w:rPr>
          <w:rFonts w:ascii="Arial Narrow" w:hAnsi="Arial Narrow" w:cs="Arial"/>
          <w:b/>
          <w:bCs/>
          <w:sz w:val="28"/>
          <w:szCs w:val="28"/>
        </w:rPr>
        <w:t>Journée sur les logiciels libres en recherche qualitative</w:t>
      </w:r>
    </w:p>
    <w:p w:rsidR="005B3F22" w:rsidRPr="00DB63A2" w:rsidRDefault="005B3F22" w:rsidP="005B3F22">
      <w:pPr>
        <w:pStyle w:val="HTMLBody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DB63A2">
        <w:rPr>
          <w:rFonts w:ascii="Arial Narrow" w:hAnsi="Arial Narrow" w:cs="Arial"/>
          <w:b/>
          <w:bCs/>
          <w:sz w:val="28"/>
          <w:szCs w:val="28"/>
        </w:rPr>
        <w:t>19 septembre 2008</w:t>
      </w:r>
    </w:p>
    <w:p w:rsidR="005B3F22" w:rsidRPr="00DB63A2" w:rsidRDefault="005B3F22" w:rsidP="005B3F22">
      <w:pPr>
        <w:pStyle w:val="HTMLBody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DB63A2">
        <w:rPr>
          <w:rFonts w:ascii="Arial Narrow" w:hAnsi="Arial Narrow" w:cs="Arial"/>
          <w:b/>
          <w:bCs/>
          <w:sz w:val="28"/>
          <w:szCs w:val="28"/>
        </w:rPr>
        <w:t>Université du Québec à Trois-Rivières</w:t>
      </w:r>
    </w:p>
    <w:p w:rsidR="005B3F2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b/>
          <w:bCs/>
          <w:sz w:val="28"/>
          <w:szCs w:val="28"/>
        </w:rPr>
      </w:pP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>8h30</w:t>
      </w:r>
      <w:r w:rsidRPr="00DB63A2">
        <w:rPr>
          <w:rFonts w:ascii="Arial Narrow" w:hAnsi="Arial Narrow" w:cs="Arial"/>
          <w:sz w:val="28"/>
          <w:szCs w:val="28"/>
        </w:rPr>
        <w:t xml:space="preserve">  </w:t>
      </w:r>
      <w:r>
        <w:rPr>
          <w:rFonts w:ascii="Arial Narrow" w:hAnsi="Arial Narrow" w:cs="Arial"/>
          <w:sz w:val="28"/>
          <w:szCs w:val="28"/>
        </w:rPr>
        <w:tab/>
      </w:r>
      <w:r w:rsidRPr="00DB63A2">
        <w:rPr>
          <w:rFonts w:ascii="Arial Narrow" w:hAnsi="Arial Narrow" w:cs="Arial"/>
          <w:sz w:val="28"/>
          <w:szCs w:val="28"/>
        </w:rPr>
        <w:t>Accueil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DB63A2">
        <w:rPr>
          <w:rFonts w:ascii="Arial Narrow" w:hAnsi="Arial Narrow" w:cs="Arial"/>
          <w:sz w:val="28"/>
          <w:szCs w:val="28"/>
        </w:rPr>
        <w:t xml:space="preserve"> </w:t>
      </w:r>
      <w:r w:rsidRPr="00DB63A2">
        <w:rPr>
          <w:rFonts w:ascii="Arial Narrow" w:hAnsi="Arial Narrow" w:cs="Arial"/>
          <w:b/>
          <w:sz w:val="28"/>
          <w:szCs w:val="28"/>
        </w:rPr>
        <w:t>9h</w:t>
      </w:r>
      <w:r w:rsidRPr="00DB63A2">
        <w:rPr>
          <w:rFonts w:ascii="Arial Narrow" w:hAnsi="Arial Narrow" w:cs="Arial"/>
          <w:sz w:val="28"/>
          <w:szCs w:val="28"/>
        </w:rPr>
        <w:t xml:space="preserve"> </w:t>
      </w:r>
      <w:r w:rsidRPr="00DB63A2">
        <w:rPr>
          <w:rFonts w:ascii="Arial Narrow" w:hAnsi="Arial Narrow" w:cs="Arial"/>
          <w:sz w:val="28"/>
          <w:szCs w:val="28"/>
        </w:rPr>
        <w:tab/>
        <w:t xml:space="preserve">Conférence d’ouverture par M. Christophe Lejeune: </w:t>
      </w:r>
      <w:r w:rsidRPr="00DB63A2">
        <w:rPr>
          <w:rFonts w:ascii="Arial Narrow" w:hAnsi="Arial Narrow" w:cs="Arial"/>
          <w:b/>
          <w:sz w:val="28"/>
          <w:szCs w:val="28"/>
        </w:rPr>
        <w:t xml:space="preserve">QU’EST-CE QUE 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ab/>
        <w:t>LES LOGICIELS LIBRES?</w:t>
      </w:r>
      <w:r w:rsidRPr="00DB63A2">
        <w:rPr>
          <w:rFonts w:ascii="Arial Narrow" w:hAnsi="Arial Narrow" w:cs="Arial"/>
          <w:sz w:val="28"/>
          <w:szCs w:val="28"/>
        </w:rPr>
        <w:t xml:space="preserve"> 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DB63A2">
        <w:rPr>
          <w:rFonts w:ascii="Arial Narrow" w:hAnsi="Arial Narrow" w:cs="Arial"/>
          <w:sz w:val="28"/>
          <w:szCs w:val="28"/>
        </w:rPr>
        <w:t xml:space="preserve"> </w:t>
      </w:r>
      <w:r w:rsidRPr="00DB63A2">
        <w:rPr>
          <w:rFonts w:ascii="Arial Narrow" w:hAnsi="Arial Narrow" w:cs="Arial"/>
          <w:b/>
          <w:sz w:val="28"/>
          <w:szCs w:val="28"/>
        </w:rPr>
        <w:t>9h30</w:t>
      </w:r>
      <w:r w:rsidRPr="00DB63A2">
        <w:rPr>
          <w:rFonts w:ascii="Arial Narrow" w:hAnsi="Arial Narrow" w:cs="Arial"/>
          <w:sz w:val="28"/>
          <w:szCs w:val="28"/>
        </w:rPr>
        <w:t xml:space="preserve">  </w:t>
      </w:r>
      <w:r w:rsidRPr="00DB63A2">
        <w:rPr>
          <w:rFonts w:ascii="Arial Narrow" w:hAnsi="Arial Narrow" w:cs="Arial"/>
          <w:sz w:val="28"/>
          <w:szCs w:val="28"/>
        </w:rPr>
        <w:tab/>
        <w:t xml:space="preserve">Conférence </w:t>
      </w:r>
      <w:r w:rsidRPr="00DB63A2">
        <w:rPr>
          <w:rFonts w:ascii="Arial Narrow" w:hAnsi="Arial Narrow" w:cs="Arial"/>
          <w:b/>
          <w:sz w:val="28"/>
          <w:szCs w:val="28"/>
        </w:rPr>
        <w:t>ENJEUX SOCIAUX ET SCIENTIFIQUES DES LOGICIELS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ab/>
        <w:t>LIBRES</w:t>
      </w:r>
      <w:r w:rsidRPr="00DB63A2">
        <w:rPr>
          <w:rFonts w:ascii="Arial Narrow" w:hAnsi="Arial Narrow" w:cs="Arial"/>
          <w:sz w:val="28"/>
          <w:szCs w:val="28"/>
        </w:rPr>
        <w:t xml:space="preserve">, Daniel </w:t>
      </w:r>
      <w:proofErr w:type="spellStart"/>
      <w:r w:rsidRPr="00DB63A2">
        <w:rPr>
          <w:rFonts w:ascii="Arial Narrow" w:hAnsi="Arial Narrow" w:cs="Arial"/>
          <w:sz w:val="28"/>
          <w:szCs w:val="28"/>
        </w:rPr>
        <w:t>Pascot</w:t>
      </w:r>
      <w:proofErr w:type="spellEnd"/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>10h</w:t>
      </w:r>
      <w:r w:rsidRPr="00DB63A2">
        <w:rPr>
          <w:rFonts w:ascii="Arial Narrow" w:hAnsi="Arial Narrow" w:cs="Arial"/>
          <w:sz w:val="28"/>
          <w:szCs w:val="28"/>
        </w:rPr>
        <w:t xml:space="preserve">  </w:t>
      </w:r>
      <w:r w:rsidRPr="00DB63A2">
        <w:rPr>
          <w:rFonts w:ascii="Arial Narrow" w:hAnsi="Arial Narrow" w:cs="Arial"/>
          <w:sz w:val="28"/>
          <w:szCs w:val="28"/>
        </w:rPr>
        <w:tab/>
        <w:t xml:space="preserve">Réactions et échange sur les deux conférences, Jean-Marie Miron  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 xml:space="preserve">10h30 </w:t>
      </w:r>
      <w:r w:rsidRPr="00DB63A2">
        <w:rPr>
          <w:rFonts w:ascii="Arial Narrow" w:hAnsi="Arial Narrow" w:cs="Arial"/>
          <w:b/>
          <w:sz w:val="28"/>
          <w:szCs w:val="28"/>
        </w:rPr>
        <w:tab/>
        <w:t>Pause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>10h45</w:t>
      </w:r>
      <w:r w:rsidRPr="00DB63A2">
        <w:rPr>
          <w:rFonts w:ascii="Arial Narrow" w:hAnsi="Arial Narrow" w:cs="Arial"/>
          <w:sz w:val="28"/>
          <w:szCs w:val="28"/>
        </w:rPr>
        <w:t xml:space="preserve">  </w:t>
      </w:r>
      <w:r w:rsidRPr="00DB63A2">
        <w:rPr>
          <w:rFonts w:ascii="Arial Narrow" w:hAnsi="Arial Narrow" w:cs="Arial"/>
          <w:sz w:val="28"/>
          <w:szCs w:val="28"/>
        </w:rPr>
        <w:tab/>
        <w:t>Gestion des données audio (transcription et encodage), Jean-François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sz w:val="28"/>
          <w:szCs w:val="28"/>
        </w:rPr>
        <w:tab/>
        <w:t>Dragon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>11h15</w:t>
      </w:r>
      <w:r w:rsidRPr="00DB63A2">
        <w:rPr>
          <w:rFonts w:ascii="Arial Narrow" w:hAnsi="Arial Narrow" w:cs="Arial"/>
          <w:sz w:val="28"/>
          <w:szCs w:val="28"/>
        </w:rPr>
        <w:t xml:space="preserve">  </w:t>
      </w:r>
      <w:r w:rsidRPr="00DB63A2">
        <w:rPr>
          <w:rFonts w:ascii="Arial Narrow" w:hAnsi="Arial Narrow" w:cs="Arial"/>
          <w:sz w:val="28"/>
          <w:szCs w:val="28"/>
        </w:rPr>
        <w:tab/>
        <w:t xml:space="preserve">Analyse avec </w:t>
      </w:r>
      <w:proofErr w:type="spellStart"/>
      <w:r w:rsidRPr="00DB63A2">
        <w:rPr>
          <w:rFonts w:ascii="Arial Narrow" w:hAnsi="Arial Narrow" w:cs="Arial"/>
          <w:sz w:val="28"/>
          <w:szCs w:val="28"/>
        </w:rPr>
        <w:t>Weft</w:t>
      </w:r>
      <w:proofErr w:type="spellEnd"/>
      <w:r w:rsidRPr="00DB63A2">
        <w:rPr>
          <w:rFonts w:ascii="Arial Narrow" w:hAnsi="Arial Narrow" w:cs="Arial"/>
          <w:sz w:val="28"/>
          <w:szCs w:val="28"/>
        </w:rPr>
        <w:t xml:space="preserve"> QDA, Jean-Marie Miron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 xml:space="preserve">12h  </w:t>
      </w:r>
      <w:r w:rsidRPr="00DB63A2">
        <w:rPr>
          <w:rFonts w:ascii="Arial Narrow" w:hAnsi="Arial Narrow" w:cs="Arial"/>
          <w:b/>
          <w:sz w:val="28"/>
          <w:szCs w:val="28"/>
        </w:rPr>
        <w:tab/>
        <w:t>Dîner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>13h</w:t>
      </w:r>
      <w:r w:rsidRPr="00DB63A2">
        <w:rPr>
          <w:rFonts w:ascii="Arial Narrow" w:hAnsi="Arial Narrow" w:cs="Arial"/>
          <w:sz w:val="28"/>
          <w:szCs w:val="28"/>
        </w:rPr>
        <w:t xml:space="preserve">  </w:t>
      </w:r>
      <w:r w:rsidRPr="00DB63A2">
        <w:rPr>
          <w:rFonts w:ascii="Arial Narrow" w:hAnsi="Arial Narrow" w:cs="Arial"/>
          <w:sz w:val="28"/>
          <w:szCs w:val="28"/>
        </w:rPr>
        <w:tab/>
        <w:t>Analyse collaborative avec Cassandre, Christophe Lejeune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>13h45</w:t>
      </w:r>
      <w:r w:rsidRPr="00DB63A2">
        <w:rPr>
          <w:rFonts w:ascii="Arial Narrow" w:hAnsi="Arial Narrow" w:cs="Arial"/>
          <w:sz w:val="28"/>
          <w:szCs w:val="28"/>
        </w:rPr>
        <w:t xml:space="preserve">  Analyse de données audio et vidéo avec </w:t>
      </w:r>
      <w:proofErr w:type="spellStart"/>
      <w:r w:rsidRPr="00DB63A2">
        <w:rPr>
          <w:rFonts w:ascii="Arial Narrow" w:hAnsi="Arial Narrow" w:cs="Arial"/>
          <w:sz w:val="28"/>
          <w:szCs w:val="28"/>
        </w:rPr>
        <w:t>Transana</w:t>
      </w:r>
      <w:proofErr w:type="spellEnd"/>
      <w:r w:rsidRPr="00DB63A2">
        <w:rPr>
          <w:rFonts w:ascii="Arial Narrow" w:hAnsi="Arial Narrow" w:cs="Arial"/>
          <w:sz w:val="28"/>
          <w:szCs w:val="28"/>
        </w:rPr>
        <w:t>, Claire-André Brochu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>14h15</w:t>
      </w:r>
      <w:r w:rsidRPr="00DB63A2">
        <w:rPr>
          <w:rFonts w:ascii="Arial Narrow" w:hAnsi="Arial Narrow" w:cs="Arial"/>
          <w:sz w:val="28"/>
          <w:szCs w:val="28"/>
        </w:rPr>
        <w:t xml:space="preserve">  Pause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>14h30</w:t>
      </w:r>
      <w:r w:rsidRPr="00DB63A2">
        <w:rPr>
          <w:rFonts w:ascii="Arial Narrow" w:hAnsi="Arial Narrow" w:cs="Arial"/>
          <w:sz w:val="28"/>
          <w:szCs w:val="28"/>
        </w:rPr>
        <w:t xml:space="preserve">  Modélisation avec </w:t>
      </w:r>
      <w:proofErr w:type="spellStart"/>
      <w:r w:rsidRPr="00DB63A2">
        <w:rPr>
          <w:rFonts w:ascii="Arial Narrow" w:hAnsi="Arial Narrow" w:cs="Arial"/>
          <w:sz w:val="28"/>
          <w:szCs w:val="28"/>
        </w:rPr>
        <w:t>FreeMind</w:t>
      </w:r>
      <w:proofErr w:type="spellEnd"/>
      <w:r w:rsidRPr="00DB63A2">
        <w:rPr>
          <w:rFonts w:ascii="Arial Narrow" w:hAnsi="Arial Narrow" w:cs="Arial"/>
          <w:sz w:val="28"/>
          <w:szCs w:val="28"/>
        </w:rPr>
        <w:t>, François Guillemette et Karine Rondeau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 xml:space="preserve">14h50 </w:t>
      </w:r>
      <w:r w:rsidRPr="00DB63A2">
        <w:rPr>
          <w:rFonts w:ascii="Arial Narrow" w:hAnsi="Arial Narrow" w:cs="Arial"/>
          <w:sz w:val="28"/>
          <w:szCs w:val="28"/>
        </w:rPr>
        <w:t xml:space="preserve"> Modélisation avec </w:t>
      </w:r>
      <w:proofErr w:type="spellStart"/>
      <w:r w:rsidRPr="00DB63A2">
        <w:rPr>
          <w:rFonts w:ascii="Arial Narrow" w:hAnsi="Arial Narrow" w:cs="Arial"/>
          <w:sz w:val="28"/>
          <w:szCs w:val="28"/>
        </w:rPr>
        <w:t>CMapTools</w:t>
      </w:r>
      <w:proofErr w:type="spellEnd"/>
      <w:r w:rsidRPr="00DB63A2">
        <w:rPr>
          <w:rFonts w:ascii="Arial Narrow" w:hAnsi="Arial Narrow" w:cs="Arial"/>
          <w:sz w:val="28"/>
          <w:szCs w:val="28"/>
        </w:rPr>
        <w:t>, Sylvie Harvey et François Guillemette</w:t>
      </w:r>
    </w:p>
    <w:p w:rsidR="005B3F22" w:rsidRPr="00DB63A2" w:rsidRDefault="005B3F22" w:rsidP="005B3F22">
      <w:pPr>
        <w:pStyle w:val="HTMLBody"/>
        <w:tabs>
          <w:tab w:val="left" w:pos="900"/>
        </w:tabs>
        <w:spacing w:line="360" w:lineRule="auto"/>
        <w:rPr>
          <w:rFonts w:ascii="Arial Narrow" w:hAnsi="Arial Narrow" w:cs="Arial"/>
          <w:sz w:val="28"/>
          <w:szCs w:val="28"/>
        </w:rPr>
      </w:pPr>
      <w:r w:rsidRPr="00DB63A2">
        <w:rPr>
          <w:rFonts w:ascii="Arial Narrow" w:hAnsi="Arial Narrow" w:cs="Arial"/>
          <w:b/>
          <w:sz w:val="28"/>
          <w:szCs w:val="28"/>
        </w:rPr>
        <w:t>15h15</w:t>
      </w:r>
      <w:r w:rsidRPr="00DB63A2">
        <w:rPr>
          <w:rFonts w:ascii="Arial Narrow" w:hAnsi="Arial Narrow" w:cs="Arial"/>
          <w:sz w:val="28"/>
          <w:szCs w:val="28"/>
        </w:rPr>
        <w:t xml:space="preserve">  La suite OpenOffice et ses possibilités, Jean-Marie Miron</w:t>
      </w:r>
    </w:p>
    <w:p w:rsidR="00387DE9" w:rsidRPr="005B3F22" w:rsidRDefault="005B3F22" w:rsidP="005B3F22">
      <w:pPr>
        <w:pStyle w:val="HTMLBody"/>
        <w:rPr>
          <w:rFonts w:ascii="Arial Narrow" w:hAnsi="Arial Narrow" w:cs="Arial"/>
          <w:b/>
          <w:i/>
          <w:sz w:val="28"/>
          <w:szCs w:val="28"/>
        </w:rPr>
      </w:pPr>
      <w:r w:rsidRPr="00DB63A2">
        <w:rPr>
          <w:rFonts w:ascii="Arial Narrow" w:hAnsi="Arial Narrow" w:cs="Arial"/>
          <w:b/>
          <w:i/>
          <w:sz w:val="28"/>
          <w:szCs w:val="28"/>
        </w:rPr>
        <w:t>Pour information et inscription</w:t>
      </w:r>
      <w:r w:rsidRPr="00177F60">
        <w:rPr>
          <w:rFonts w:ascii="Arial Narrow" w:hAnsi="Arial Narrow" w:cs="Arial"/>
          <w:b/>
          <w:i/>
          <w:sz w:val="28"/>
          <w:szCs w:val="28"/>
        </w:rPr>
        <w:t xml:space="preserve">: </w:t>
      </w:r>
      <w:hyperlink r:id="rId7" w:history="1">
        <w:r w:rsidRPr="00177F60">
          <w:rPr>
            <w:rStyle w:val="Lienhypertexte"/>
            <w:rFonts w:ascii="Arial Narrow" w:hAnsi="Arial Narrow" w:cs="Arial"/>
            <w:b/>
            <w:bCs/>
            <w:sz w:val="28"/>
            <w:szCs w:val="28"/>
          </w:rPr>
          <w:t>http://www.recherche-qualitative.qc.ca/form_logiciels.html</w:t>
        </w:r>
      </w:hyperlink>
      <w:bookmarkStart w:id="0" w:name="_GoBack"/>
      <w:bookmarkEnd w:id="0"/>
    </w:p>
    <w:sectPr w:rsidR="00387DE9" w:rsidRPr="005B3F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22"/>
    <w:rsid w:val="002C2607"/>
    <w:rsid w:val="00433059"/>
    <w:rsid w:val="005B3F22"/>
    <w:rsid w:val="0076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TMLBody">
    <w:name w:val="HTML Body"/>
    <w:rsid w:val="005B3F22"/>
    <w:pPr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eastAsia="fr-CA"/>
    </w:rPr>
  </w:style>
  <w:style w:type="character" w:styleId="Lienhypertexte">
    <w:name w:val="Hyperlink"/>
    <w:basedOn w:val="Policepardfaut"/>
    <w:rsid w:val="005B3F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TMLBody">
    <w:name w:val="HTML Body"/>
    <w:rsid w:val="005B3F22"/>
    <w:pPr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eastAsia="fr-CA"/>
    </w:rPr>
  </w:style>
  <w:style w:type="character" w:styleId="Lienhypertexte">
    <w:name w:val="Hyperlink"/>
    <w:basedOn w:val="Policepardfaut"/>
    <w:rsid w:val="005B3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herche-qualitative.qc.ca/form_logiciel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Colette</cp:lastModifiedBy>
  <cp:revision>1</cp:revision>
  <dcterms:created xsi:type="dcterms:W3CDTF">2014-02-07T20:52:00Z</dcterms:created>
  <dcterms:modified xsi:type="dcterms:W3CDTF">2014-02-07T20:53:00Z</dcterms:modified>
</cp:coreProperties>
</file>